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BCDA" w14:textId="26880E23" w:rsidR="00D70BED" w:rsidRDefault="00D70BED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bookmarkStart w:id="0" w:name="_GoBack"/>
      <w:bookmarkEnd w:id="0"/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Załącznik nr </w:t>
      </w:r>
      <w:r w:rsidR="00B624BF">
        <w:rPr>
          <w:rFonts w:ascii="Times New Roman" w:eastAsia="Calibri" w:hAnsi="Times New Roman" w:cs="Times New Roman"/>
          <w:b/>
          <w:bCs/>
          <w:kern w:val="0"/>
          <w:lang w:eastAsia="en-US"/>
        </w:rPr>
        <w:t>4</w:t>
      </w:r>
    </w:p>
    <w:p w14:paraId="41999B5C" w14:textId="77777777" w:rsidR="00B624BF" w:rsidRPr="00D70BED" w:rsidRDefault="00B624BF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02BF1EFC" w14:textId="4E65AAC2" w:rsidR="00D70BED" w:rsidRPr="00D70BED" w:rsidRDefault="00D70BED" w:rsidP="00D70BED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>KLAUZULA INFORMACYJNA</w:t>
      </w:r>
    </w:p>
    <w:p w14:paraId="1D1C228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5B65BB02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14:paraId="68C42260" w14:textId="228F859E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1. Administratorem Pani/Pana danych osobowych i podanych przez Panią/Pana danych osobowych jest </w:t>
      </w:r>
      <w:r w:rsidR="002D497B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ul. </w:t>
      </w:r>
      <w:r w:rsidR="002D497B">
        <w:rPr>
          <w:rFonts w:ascii="Times New Roman" w:eastAsia="Calibri" w:hAnsi="Times New Roman" w:cs="Times New Roman"/>
          <w:kern w:val="0"/>
          <w:lang w:eastAsia="en-US"/>
        </w:rPr>
        <w:t>Rydygiera 30/32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>, 87-100 Toruń.</w:t>
      </w:r>
    </w:p>
    <w:p w14:paraId="4767B73C" w14:textId="7EA7743F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2. W sprawach związanych z ochroną danych osobowych i realizacji praw może Pani/Pan kontaktować się z Inspektorem Ochrony Danych Osobowych Panem Jakubem Rutkowskim mailowo: </w:t>
      </w:r>
      <w:hyperlink r:id="rId7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j.rutkowski@tcuw.torun.pl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telefonicznie: 56 611 89 92 lub pisemnie na adres: </w:t>
      </w:r>
      <w:r w:rsidR="002D497B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 ul. </w:t>
      </w:r>
      <w:r w:rsidR="002D497B">
        <w:rPr>
          <w:rFonts w:ascii="Times New Roman" w:eastAsia="Calibri" w:hAnsi="Times New Roman" w:cs="Times New Roman"/>
          <w:kern w:val="0"/>
          <w:lang w:eastAsia="en-US"/>
        </w:rPr>
        <w:t>Rydygiera 30/32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>, 87-100 Toruń.</w:t>
      </w:r>
    </w:p>
    <w:p w14:paraId="70ED440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3. Dane osobowe pozyskane w związku z zawarciem z Panią/Panem umowy będą przetwarzane w następujących celach:</w:t>
      </w:r>
    </w:p>
    <w:p w14:paraId="5957821B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związanym z postępowaniem o udzielenie zamówienia publicznego prowadzonym w trybie przetargu nieograniczonego/ trybie podstawowym</w:t>
      </w:r>
      <w:r w:rsidRPr="00D70BED">
        <w:rPr>
          <w:rFonts w:ascii="Times New Roman" w:eastAsia="Calibri" w:hAnsi="Times New Roman" w:cs="Times New Roman"/>
          <w:b/>
          <w:kern w:val="0"/>
          <w:lang w:eastAsia="en-US"/>
        </w:rPr>
        <w:t>,</w:t>
      </w:r>
    </w:p>
    <w:p w14:paraId="0D271D41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prawa i obowiązków wynikających z zawartej umowy, przepisów ustawy Kodeks cywilny dotyczących umów zlecenia/ o dzieło/ roboty budowlane* w tym wypłaty wynagrodzenia, </w:t>
      </w:r>
    </w:p>
    <w:p w14:paraId="3099F91E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 i obowiązków wynikających z przepisów ustawy z dnia 11 września  2019 r. Prawo zamówień publicznych, w tym dotyczących umieszczenia danych w biuletynie Zamówień Publicznych/ Dzienniku Urzędowym Unii Europejskiej*; dotyczących sprawdzania, czy wykonawca, podwykonawca lub dalszy podwykonawca zatrudnia osoby wykonujące wskazane przez zamawiającego czynności na podstawie umowy o pracę. </w:t>
      </w:r>
    </w:p>
    <w:p w14:paraId="1DF6B7B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4. Będziemy przetwarzać następujące kategorie Pani/Pana danych: dane identyfikacyjne, imię, nazwisko, nr PESEL, informacje dotyczące zamieszkania, podpis, dane kontaktowe, dane dotyczące funkcji lub stanowiska.</w:t>
      </w:r>
    </w:p>
    <w:p w14:paraId="1CF2835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5. Przetwarzania danych osobowych jest niezbędne do wykonania umowy lub do podjęcia działań na Pani/Pana żądanie przed zawarciem umowy (art. 6 ust. 1 lit. b RODO). </w:t>
      </w:r>
    </w:p>
    <w:p w14:paraId="1EA6036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Pani/Pana dane osobowe przetwarzane będą także na podstawie art. 6 ust 1 lit c RODO w celu związanym z postępowaniem o udzielenie zamówienia publicznego.</w:t>
      </w:r>
    </w:p>
    <w:p w14:paraId="61DDCCA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6. Podanie danych osobowych jest dobrowolne, niemniej jednak niezbędne do zawarcia i realizacji umowy.</w:t>
      </w:r>
    </w:p>
    <w:p w14:paraId="1501FA84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7. Pozyskane dane osobowe mogą być przekazywane:</w:t>
      </w:r>
    </w:p>
    <w:p w14:paraId="07F4627D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podmiotom przetwarzającym je na nasze zlecenie,</w:t>
      </w:r>
    </w:p>
    <w:p w14:paraId="4573024B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 zależności od potrzeb - organom lub podmiotom publicznym uprawnionym do uzyskania danych na podstawie obowiązujących przepisów prawa, np. sądom, organom egzekucyjnym, organowi rentowemu, organom podatkowym, organom ścigania lub instytucjom państwowym, gdy wystąpią z żądaniem, w oparciu o stosowną podstawę prawną,</w:t>
      </w:r>
    </w:p>
    <w:p w14:paraId="682BC984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Państwowej Inspekcji Pracy w przypadku trudności w ustaleniu, czy wykonawca, podwykonawca lub dalszy podwykonawca zatrudnia osoby wykonujące wskazane przez zamawiającego czynności na podstawie umowy o pracę , </w:t>
      </w:r>
    </w:p>
    <w:p w14:paraId="72DEB7B9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osobom trzecim lub podmiotom, którym zostanie udostępniona dokumentacja postępowania w tym oferty w oparciu o art. 18  oraz art. 74-76 ustawy Prawo zamówień publicznych.</w:t>
      </w:r>
    </w:p>
    <w:p w14:paraId="653B2E30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8. Dane nie będą przekazane do państw trzecich.</w:t>
      </w:r>
    </w:p>
    <w:p w14:paraId="2A67DC8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9. Dane osobowe będą przetwarzane przez okres obowiązywania zawartej umowy oraz po zakończeniu obowiązywania tej umowy przez okres wskazany w przepisach szczególnych, w tym przez okres 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lastRenderedPageBreak/>
        <w:t xml:space="preserve">wymagany do dochodzenia roszczeń oraz okres przechowywania wymagany przez organy kontrolne, w szczególności ZUS, </w:t>
      </w:r>
    </w:p>
    <w:p w14:paraId="6D84E36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protokoły i załączniki do protokołów z danymi osobowymi będą przechowywane, zgodnie z art. 78 ustawy Prawo zamówień publicznych przez okres 4 lat od dnia zakończenia postępowania o udzielenie zamówienia, a jeżeli czas trwania umowy przekracza 4 lata, okres przechowywania obejmuje czas trwania umowy . </w:t>
      </w:r>
    </w:p>
    <w:p w14:paraId="1E1448D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10. Ma Pani/Pan prawo do:</w:t>
      </w:r>
    </w:p>
    <w:p w14:paraId="0B3A83DF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dostępu do swoich danych osobowych,</w:t>
      </w:r>
    </w:p>
    <w:p w14:paraId="5EE1C4D9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żądania sprostowania swoich danych osobowych, które są nieprawidłowe oraz uzupełnienia niekompletnych danych osobowych, </w:t>
      </w:r>
    </w:p>
    <w:p w14:paraId="1649939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skorzystanie przez osobę, której dane dotyczą, z uprawnienia do sprostowania lub uzupełnienia, o którym mowa w </w:t>
      </w:r>
      <w:hyperlink r:id="rId8" w:anchor="/document/68636690?unitId=art(16)&amp;cm=DOCUMENT" w:tgtFrame="_blank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art. 16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 RODO, nie może naruszać integralności protokołu oraz jego załączników, nie może skutkować zmianą wyniku postępowania o udzielenie zamówienia ani zmianą postanowień umowy w sprawie zamówienia publicznego w zakresie niezgodnym z ustawą Prawo zamówień publicznych,</w:t>
      </w:r>
    </w:p>
    <w:p w14:paraId="1FAF209B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usunięcia swoich danych osobowych, w szczególności w przypadku cofnięcia przez Panią/Pana zgody na przetwarzanie, gdy nie ma innej podstawy prawnej przetwarzania,</w:t>
      </w:r>
    </w:p>
    <w:p w14:paraId="1C82A8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 zastrzeżeniem, że nie przysługuje osobie, której dane dotyczą, prawo do usunięcia danych osobowych w zakresie, w jakim przetwarzanie jest niezbędne w związku z art. 17 ust. 3 lit b, d lub e RODO,</w:t>
      </w:r>
    </w:p>
    <w:p w14:paraId="5B8B3B64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ograniczenia przetwarzania swoich danych osobowych, z zastrzeżeniem, że prawo do ograniczenia przetwarzania nie ma zastosowania w odniesieniu do przechowywania, w celu zapewnienia korzystania ze środków ochrony prawnej lub w celu ochrony praw innej osoby fizycznej lub prawnej, z uwagi na ważne względy interesu publicznego Unii Europejskiej lub państwa członkowskiego oraz nie ogranicza przetwarzania danych osobowych do czasu zakończenia tego postępowania,</w:t>
      </w:r>
    </w:p>
    <w:p w14:paraId="0772598D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wniesienia skargi do organu nadzorczego zajmującego się ochroną danych osobowych, tj. Prezesa Urzędu Ochrony Danych Osobowych.</w:t>
      </w:r>
    </w:p>
    <w:p w14:paraId="48E2311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11. Nie przysługuje Pani/Panu:  </w:t>
      </w:r>
    </w:p>
    <w:p w14:paraId="28831CE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a) prawo do przenoszenia danych osobowych, o którym mowa w art. 20 RODO,</w:t>
      </w:r>
    </w:p>
    <w:p w14:paraId="48F86498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b) na podstawie art. 21 RODO prawo sprzeciwu, wobec przetwarzania danych osobowych, gdyż podstawą przetwarzania Pani/Pana danych jest art. 6 ust 1 lit. b RODO i art. 6 ust 1 lit. c RODO.</w:t>
      </w:r>
    </w:p>
    <w:p w14:paraId="7C37E82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12. Informujemy, że nie korzystamy z systemów służących do zautomatyzowanego podejmowania decyzji.</w:t>
      </w:r>
    </w:p>
    <w:p w14:paraId="07D2A85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791E3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2D599C1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*niepotrzebne skreślić</w:t>
      </w:r>
    </w:p>
    <w:p w14:paraId="0778894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6368477" w14:textId="77777777" w:rsidR="00D70BED" w:rsidRPr="00D70BED" w:rsidRDefault="00D70BED" w:rsidP="00D70BED">
      <w:pPr>
        <w:jc w:val="both"/>
      </w:pPr>
    </w:p>
    <w:p w14:paraId="04131A16" w14:textId="43AA9912" w:rsidR="00A73FB4" w:rsidRPr="00D70BED" w:rsidRDefault="00A73FB4" w:rsidP="00D70BED"/>
    <w:sectPr w:rsidR="00A73FB4" w:rsidRPr="00D70BED" w:rsidSect="002D497B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ADAF4" w14:textId="77777777" w:rsidR="009553CB" w:rsidRDefault="009553CB" w:rsidP="00F32ECC">
      <w:pPr>
        <w:spacing w:after="0" w:line="240" w:lineRule="auto"/>
      </w:pPr>
      <w:r>
        <w:separator/>
      </w:r>
    </w:p>
  </w:endnote>
  <w:endnote w:type="continuationSeparator" w:id="0">
    <w:p w14:paraId="2549CF63" w14:textId="77777777" w:rsidR="009553CB" w:rsidRDefault="009553CB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38FCC" w14:textId="77777777" w:rsidR="009553CB" w:rsidRDefault="009553CB" w:rsidP="00F32ECC">
      <w:pPr>
        <w:spacing w:after="0" w:line="240" w:lineRule="auto"/>
      </w:pPr>
      <w:r>
        <w:separator/>
      </w:r>
    </w:p>
  </w:footnote>
  <w:footnote w:type="continuationSeparator" w:id="0">
    <w:p w14:paraId="208FC580" w14:textId="77777777" w:rsidR="009553CB" w:rsidRDefault="009553CB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8B841" w14:textId="473862DA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74AA"/>
    <w:multiLevelType w:val="hybridMultilevel"/>
    <w:tmpl w:val="AD563FEE"/>
    <w:lvl w:ilvl="0" w:tplc="F3269E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2D6C"/>
    <w:multiLevelType w:val="hybridMultilevel"/>
    <w:tmpl w:val="B066C27C"/>
    <w:lvl w:ilvl="0" w:tplc="1E4809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B2CE1976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AF6B12"/>
    <w:multiLevelType w:val="hybridMultilevel"/>
    <w:tmpl w:val="176CCA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209B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1"/>
  </w:num>
  <w:num w:numId="4">
    <w:abstractNumId w:val="19"/>
  </w:num>
  <w:num w:numId="5">
    <w:abstractNumId w:val="30"/>
  </w:num>
  <w:num w:numId="6">
    <w:abstractNumId w:val="10"/>
  </w:num>
  <w:num w:numId="7">
    <w:abstractNumId w:val="25"/>
  </w:num>
  <w:num w:numId="8">
    <w:abstractNumId w:val="28"/>
  </w:num>
  <w:num w:numId="9">
    <w:abstractNumId w:val="3"/>
  </w:num>
  <w:num w:numId="10">
    <w:abstractNumId w:val="2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20"/>
  </w:num>
  <w:num w:numId="16">
    <w:abstractNumId w:val="31"/>
  </w:num>
  <w:num w:numId="17">
    <w:abstractNumId w:val="0"/>
  </w:num>
  <w:num w:numId="18">
    <w:abstractNumId w:val="1"/>
  </w:num>
  <w:num w:numId="19">
    <w:abstractNumId w:val="34"/>
  </w:num>
  <w:num w:numId="20">
    <w:abstractNumId w:val="17"/>
  </w:num>
  <w:num w:numId="21">
    <w:abstractNumId w:val="18"/>
  </w:num>
  <w:num w:numId="22">
    <w:abstractNumId w:val="4"/>
  </w:num>
  <w:num w:numId="23">
    <w:abstractNumId w:val="8"/>
  </w:num>
  <w:num w:numId="24">
    <w:abstractNumId w:val="13"/>
  </w:num>
  <w:num w:numId="25">
    <w:abstractNumId w:val="16"/>
  </w:num>
  <w:num w:numId="26">
    <w:abstractNumId w:val="33"/>
  </w:num>
  <w:num w:numId="27">
    <w:abstractNumId w:val="29"/>
  </w:num>
  <w:num w:numId="28">
    <w:abstractNumId w:val="12"/>
  </w:num>
  <w:num w:numId="29">
    <w:abstractNumId w:val="14"/>
  </w:num>
  <w:num w:numId="30">
    <w:abstractNumId w:val="6"/>
  </w:num>
  <w:num w:numId="31">
    <w:abstractNumId w:val="26"/>
  </w:num>
  <w:num w:numId="32">
    <w:abstractNumId w:val="3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C"/>
    <w:rsid w:val="00010D2B"/>
    <w:rsid w:val="00037C8F"/>
    <w:rsid w:val="0005234A"/>
    <w:rsid w:val="000D2EC9"/>
    <w:rsid w:val="001230F9"/>
    <w:rsid w:val="001368AF"/>
    <w:rsid w:val="00163767"/>
    <w:rsid w:val="001847BF"/>
    <w:rsid w:val="001F0E75"/>
    <w:rsid w:val="002027C6"/>
    <w:rsid w:val="002D497B"/>
    <w:rsid w:val="002E0D7B"/>
    <w:rsid w:val="00344AAD"/>
    <w:rsid w:val="00366931"/>
    <w:rsid w:val="00380A86"/>
    <w:rsid w:val="00384BD4"/>
    <w:rsid w:val="00396B6C"/>
    <w:rsid w:val="003B7ED8"/>
    <w:rsid w:val="003E2324"/>
    <w:rsid w:val="004571D3"/>
    <w:rsid w:val="0050438F"/>
    <w:rsid w:val="00552324"/>
    <w:rsid w:val="005E3422"/>
    <w:rsid w:val="006012F2"/>
    <w:rsid w:val="00611A79"/>
    <w:rsid w:val="00632BED"/>
    <w:rsid w:val="006355E4"/>
    <w:rsid w:val="00637BC0"/>
    <w:rsid w:val="00655C69"/>
    <w:rsid w:val="00661509"/>
    <w:rsid w:val="00665237"/>
    <w:rsid w:val="007009BF"/>
    <w:rsid w:val="00741794"/>
    <w:rsid w:val="007A21FE"/>
    <w:rsid w:val="007B13EB"/>
    <w:rsid w:val="007D23FA"/>
    <w:rsid w:val="00812714"/>
    <w:rsid w:val="00825C99"/>
    <w:rsid w:val="00856332"/>
    <w:rsid w:val="008577D6"/>
    <w:rsid w:val="009553CB"/>
    <w:rsid w:val="00971811"/>
    <w:rsid w:val="009D4074"/>
    <w:rsid w:val="009F2BFE"/>
    <w:rsid w:val="00A329A1"/>
    <w:rsid w:val="00A73FB4"/>
    <w:rsid w:val="00A9694C"/>
    <w:rsid w:val="00AB7B9D"/>
    <w:rsid w:val="00B01ED0"/>
    <w:rsid w:val="00B334AE"/>
    <w:rsid w:val="00B624BF"/>
    <w:rsid w:val="00B85184"/>
    <w:rsid w:val="00B915F2"/>
    <w:rsid w:val="00C80AFC"/>
    <w:rsid w:val="00CE076B"/>
    <w:rsid w:val="00CE2269"/>
    <w:rsid w:val="00CF16AA"/>
    <w:rsid w:val="00D35515"/>
    <w:rsid w:val="00D47420"/>
    <w:rsid w:val="00D70BED"/>
    <w:rsid w:val="00D73830"/>
    <w:rsid w:val="00DC012E"/>
    <w:rsid w:val="00E21DEA"/>
    <w:rsid w:val="00E33E5C"/>
    <w:rsid w:val="00E545FA"/>
    <w:rsid w:val="00EA16B3"/>
    <w:rsid w:val="00EC680F"/>
    <w:rsid w:val="00F32D69"/>
    <w:rsid w:val="00F32ECC"/>
    <w:rsid w:val="00F369FA"/>
    <w:rsid w:val="00F60F21"/>
    <w:rsid w:val="00F661B8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BED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basedOn w:val="Normalny"/>
    <w:uiPriority w:val="34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rutkowski@tcuw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Mopr_ROS5</cp:lastModifiedBy>
  <cp:revision>2</cp:revision>
  <cp:lastPrinted>2022-05-23T10:56:00Z</cp:lastPrinted>
  <dcterms:created xsi:type="dcterms:W3CDTF">2024-03-05T10:42:00Z</dcterms:created>
  <dcterms:modified xsi:type="dcterms:W3CDTF">2024-03-05T10:42:00Z</dcterms:modified>
</cp:coreProperties>
</file>