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8B4C" w14:textId="57B20159" w:rsidR="008577D6" w:rsidRDefault="008577D6" w:rsidP="001D13DD">
      <w:pPr>
        <w:pStyle w:val="Akapitzlist"/>
        <w:tabs>
          <w:tab w:val="left" w:pos="567"/>
        </w:tabs>
        <w:spacing w:after="0" w:line="36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1D13DD">
        <w:rPr>
          <w:rFonts w:ascii="Times New Roman" w:hAnsi="Times New Roman" w:cs="Times New Roman"/>
          <w:b/>
          <w:bCs/>
        </w:rPr>
        <w:t xml:space="preserve">Załącznik nr </w:t>
      </w:r>
      <w:r w:rsidR="001D13DD" w:rsidRPr="001D13DD">
        <w:rPr>
          <w:rFonts w:ascii="Times New Roman" w:hAnsi="Times New Roman" w:cs="Times New Roman"/>
          <w:b/>
          <w:bCs/>
        </w:rPr>
        <w:t>1</w:t>
      </w:r>
    </w:p>
    <w:p w14:paraId="3F6755BC" w14:textId="035A3C6B" w:rsidR="004837AB" w:rsidRPr="00A53EE5" w:rsidRDefault="00A53EE5" w:rsidP="004837AB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r w:rsidRPr="00A53EE5">
        <w:rPr>
          <w:b/>
          <w:bCs/>
          <w:color w:val="000000" w:themeColor="text1"/>
          <w:sz w:val="22"/>
          <w:szCs w:val="22"/>
        </w:rPr>
        <w:t>Nr 701/2024</w:t>
      </w:r>
    </w:p>
    <w:bookmarkEnd w:id="0"/>
    <w:p w14:paraId="3824134E" w14:textId="1D67D8E9" w:rsidR="008577D6" w:rsidRPr="001D13DD" w:rsidRDefault="008577D6" w:rsidP="001D13DD">
      <w:pPr>
        <w:pStyle w:val="Akapitzlist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bCs/>
        </w:rPr>
      </w:pPr>
    </w:p>
    <w:p w14:paraId="33F920E9" w14:textId="7011EF28" w:rsidR="008577D6" w:rsidRPr="001D13DD" w:rsidRDefault="008577D6" w:rsidP="001D13DD">
      <w:pPr>
        <w:pStyle w:val="Akapitzlist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D13DD">
        <w:rPr>
          <w:rFonts w:ascii="Times New Roman" w:hAnsi="Times New Roman" w:cs="Times New Roman"/>
          <w:b/>
          <w:bCs/>
        </w:rPr>
        <w:t>FORMULARZ OFERTY</w:t>
      </w:r>
    </w:p>
    <w:p w14:paraId="3830AA43" w14:textId="53BAF751" w:rsidR="008577D6" w:rsidRPr="001D13DD" w:rsidRDefault="008577D6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68E51D4" w14:textId="77777777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 xml:space="preserve">Nazwa wykonawcy: </w:t>
      </w:r>
    </w:p>
    <w:p w14:paraId="39AF077D" w14:textId="07AA488E" w:rsidR="008577D6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0592A691" w14:textId="57EAC40D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Siedziba wykonawcy: …………………………………………………………………………………….</w:t>
      </w:r>
    </w:p>
    <w:p w14:paraId="646FFD56" w14:textId="3756CB8C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7CB84A4" w14:textId="0D5C4A7B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NIP: ……………………, REGON: ………………………….., nr telefonu: ……………………………</w:t>
      </w:r>
    </w:p>
    <w:p w14:paraId="7E9A85C1" w14:textId="3E1CD431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</w:p>
    <w:p w14:paraId="473283CE" w14:textId="77777777" w:rsidR="00B82F30" w:rsidRPr="001D13DD" w:rsidRDefault="00B82F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DF82099" w14:textId="1EB6B5BC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 xml:space="preserve">W nawiązaniu do ogłoszenia z dnia </w:t>
      </w:r>
      <w:r w:rsidR="00A00DC7">
        <w:rPr>
          <w:rFonts w:ascii="Times New Roman" w:hAnsi="Times New Roman" w:cs="Times New Roman"/>
        </w:rPr>
        <w:t>11 grudnia</w:t>
      </w:r>
      <w:r w:rsidR="001D13DD" w:rsidRPr="001D13DD">
        <w:rPr>
          <w:rFonts w:ascii="Times New Roman" w:hAnsi="Times New Roman" w:cs="Times New Roman"/>
        </w:rPr>
        <w:t xml:space="preserve"> 2024 r.</w:t>
      </w:r>
      <w:r w:rsidRPr="001D13DD">
        <w:rPr>
          <w:rFonts w:ascii="Times New Roman" w:hAnsi="Times New Roman" w:cs="Times New Roman"/>
        </w:rPr>
        <w:t xml:space="preserve"> składamy niniejszą ofertę na:</w:t>
      </w:r>
    </w:p>
    <w:p w14:paraId="469CE2F2" w14:textId="77777777" w:rsidR="00D73830" w:rsidRPr="001D13DD" w:rsidRDefault="00D73830" w:rsidP="001D13DD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9FA52A5" w14:textId="69817A43" w:rsidR="001D13DD" w:rsidRPr="001D13DD" w:rsidRDefault="00A00DC7" w:rsidP="001D13D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00DC7">
        <w:rPr>
          <w:rFonts w:ascii="Times New Roman" w:hAnsi="Times New Roman" w:cs="Times New Roman"/>
        </w:rPr>
        <w:t>ompleksow</w:t>
      </w:r>
      <w:r>
        <w:rPr>
          <w:rFonts w:ascii="Times New Roman" w:hAnsi="Times New Roman" w:cs="Times New Roman"/>
        </w:rPr>
        <w:t>ą organizację</w:t>
      </w:r>
      <w:r w:rsidRPr="00A00DC7">
        <w:rPr>
          <w:rFonts w:ascii="Times New Roman" w:hAnsi="Times New Roman" w:cs="Times New Roman"/>
        </w:rPr>
        <w:t xml:space="preserve"> w dniu 16.12.2024r. w godz. 12.00 – 14.30 „Spotkania świątecznego” dla 5</w:t>
      </w:r>
      <w:r w:rsidR="00D7144B">
        <w:rPr>
          <w:rFonts w:ascii="Times New Roman" w:hAnsi="Times New Roman" w:cs="Times New Roman"/>
        </w:rPr>
        <w:t>1</w:t>
      </w:r>
      <w:r w:rsidRPr="00A00DC7">
        <w:rPr>
          <w:rFonts w:ascii="Times New Roman" w:hAnsi="Times New Roman" w:cs="Times New Roman"/>
        </w:rPr>
        <w:t xml:space="preserve"> seniorów korzystających z Dziennego Domu Pomocy Społecznej, ul. Rydygiera 30/32, 87-100 Toruń.</w:t>
      </w:r>
    </w:p>
    <w:p w14:paraId="27D800E1" w14:textId="77777777" w:rsidR="00A00DC7" w:rsidRDefault="00A00DC7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A7DF359" w14:textId="67F11C4F" w:rsidR="00F50C7D" w:rsidRPr="00962895" w:rsidRDefault="00F50C7D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962895">
        <w:rPr>
          <w:rFonts w:ascii="Times New Roman" w:hAnsi="Times New Roman" w:cs="Times New Roman"/>
          <w:b/>
          <w:bCs/>
        </w:rPr>
        <w:t>Oferujemy realizację przedmiotu zamówienia za łączną cenę brutto: …………………</w:t>
      </w:r>
      <w:r w:rsidR="00962895">
        <w:rPr>
          <w:rFonts w:ascii="Times New Roman" w:hAnsi="Times New Roman" w:cs="Times New Roman"/>
          <w:b/>
          <w:bCs/>
        </w:rPr>
        <w:t>..</w:t>
      </w:r>
      <w:r w:rsidRPr="00962895">
        <w:rPr>
          <w:rFonts w:ascii="Times New Roman" w:hAnsi="Times New Roman" w:cs="Times New Roman"/>
          <w:b/>
          <w:bCs/>
        </w:rPr>
        <w:t>……… zł</w:t>
      </w:r>
    </w:p>
    <w:p w14:paraId="0CED70E1" w14:textId="77777777" w:rsidR="00F50C7D" w:rsidRDefault="00F50C7D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962895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………………………………………………………………………………………………..</w:t>
      </w:r>
    </w:p>
    <w:p w14:paraId="31FEF9FA" w14:textId="3BCCF300" w:rsidR="00E725CD" w:rsidRPr="007E024C" w:rsidRDefault="00E725CD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7E024C">
        <w:rPr>
          <w:rFonts w:ascii="Times New Roman" w:hAnsi="Times New Roman" w:cs="Times New Roman"/>
          <w:u w:val="single"/>
        </w:rPr>
        <w:t xml:space="preserve">Wskazuję miejsce realizacji usługi: </w:t>
      </w:r>
    </w:p>
    <w:p w14:paraId="620E5A5A" w14:textId="371E9A2A" w:rsidR="00E725CD" w:rsidRPr="00ED5490" w:rsidRDefault="00E725CD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</w:rPr>
      </w:pPr>
      <w:r w:rsidRPr="00ED5490">
        <w:rPr>
          <w:rFonts w:ascii="Times New Roman" w:hAnsi="Times New Roman" w:cs="Times New Roman"/>
        </w:rPr>
        <w:t>Nazwa obiektu: ………………</w:t>
      </w:r>
      <w:r w:rsidR="00ED5490">
        <w:rPr>
          <w:rFonts w:ascii="Times New Roman" w:hAnsi="Times New Roman" w:cs="Times New Roman"/>
        </w:rPr>
        <w:t>………………………………………………………</w:t>
      </w:r>
      <w:r w:rsidRPr="00ED5490">
        <w:rPr>
          <w:rFonts w:ascii="Times New Roman" w:hAnsi="Times New Roman" w:cs="Times New Roman"/>
        </w:rPr>
        <w:t>………………….</w:t>
      </w:r>
    </w:p>
    <w:p w14:paraId="441CB28A" w14:textId="0AD38FBA" w:rsidR="00E725CD" w:rsidRPr="00ED5490" w:rsidRDefault="00E725CD" w:rsidP="00962895">
      <w:pPr>
        <w:pStyle w:val="Akapitzlist"/>
        <w:tabs>
          <w:tab w:val="left" w:pos="567"/>
        </w:tabs>
        <w:spacing w:after="0" w:line="600" w:lineRule="auto"/>
        <w:ind w:left="0"/>
        <w:jc w:val="both"/>
        <w:rPr>
          <w:rFonts w:ascii="Times New Roman" w:hAnsi="Times New Roman" w:cs="Times New Roman"/>
        </w:rPr>
      </w:pPr>
      <w:r w:rsidRPr="00ED5490">
        <w:rPr>
          <w:rFonts w:ascii="Times New Roman" w:hAnsi="Times New Roman" w:cs="Times New Roman"/>
        </w:rPr>
        <w:t>Dokładny adres: ………………</w:t>
      </w:r>
      <w:r w:rsidR="00ED5490">
        <w:rPr>
          <w:rFonts w:ascii="Times New Roman" w:hAnsi="Times New Roman" w:cs="Times New Roman"/>
        </w:rPr>
        <w:t>………………………………………………………</w:t>
      </w:r>
      <w:r w:rsidRPr="00ED5490">
        <w:rPr>
          <w:rFonts w:ascii="Times New Roman" w:hAnsi="Times New Roman" w:cs="Times New Roman"/>
        </w:rPr>
        <w:t>…………………</w:t>
      </w:r>
    </w:p>
    <w:p w14:paraId="35D78962" w14:textId="79A6C781" w:rsidR="00E725CD" w:rsidRPr="00962895" w:rsidRDefault="00E725CD" w:rsidP="00ED5490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(Uwaga: </w:t>
      </w:r>
      <w:r w:rsidR="00ED5490">
        <w:rPr>
          <w:rFonts w:ascii="Times New Roman" w:hAnsi="Times New Roman" w:cs="Times New Roman"/>
          <w:b/>
          <w:bCs/>
        </w:rPr>
        <w:t>Zgodnie z zapisami zapytania Wykonawca musi zapewnić miejsce - s</w:t>
      </w:r>
      <w:r w:rsidR="00ED5490" w:rsidRPr="00ED5490">
        <w:rPr>
          <w:rFonts w:ascii="Times New Roman" w:hAnsi="Times New Roman" w:cs="Times New Roman"/>
          <w:b/>
          <w:bCs/>
        </w:rPr>
        <w:t>al</w:t>
      </w:r>
      <w:r w:rsidR="00ED5490">
        <w:rPr>
          <w:rFonts w:ascii="Times New Roman" w:hAnsi="Times New Roman" w:cs="Times New Roman"/>
          <w:b/>
          <w:bCs/>
        </w:rPr>
        <w:t>ę</w:t>
      </w:r>
      <w:r w:rsidR="00ED5490" w:rsidRPr="00ED5490">
        <w:rPr>
          <w:rFonts w:ascii="Times New Roman" w:hAnsi="Times New Roman" w:cs="Times New Roman"/>
          <w:b/>
          <w:bCs/>
        </w:rPr>
        <w:t xml:space="preserve"> na terenie </w:t>
      </w:r>
      <w:r w:rsidR="00A91AD7">
        <w:rPr>
          <w:rFonts w:ascii="Times New Roman" w:hAnsi="Times New Roman" w:cs="Times New Roman"/>
          <w:b/>
          <w:bCs/>
        </w:rPr>
        <w:t>Starego Miasta lub w odległości do 1,5 km od Starego Miasta</w:t>
      </w:r>
      <w:r w:rsidR="00ED5490">
        <w:rPr>
          <w:rFonts w:ascii="Times New Roman" w:hAnsi="Times New Roman" w:cs="Times New Roman"/>
          <w:b/>
          <w:bCs/>
        </w:rPr>
        <w:t>)</w:t>
      </w:r>
    </w:p>
    <w:p w14:paraId="2FCF89C5" w14:textId="77777777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9D79C7" w14:textId="4080FF50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D13DD">
        <w:rPr>
          <w:rFonts w:ascii="Times New Roman" w:hAnsi="Times New Roman" w:cs="Times New Roman"/>
          <w:b/>
          <w:bCs/>
          <w:u w:val="single"/>
        </w:rPr>
        <w:t>Oświadczamy również, że:</w:t>
      </w:r>
    </w:p>
    <w:p w14:paraId="0C55A256" w14:textId="77777777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4164F4" w14:textId="4544649D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 xml:space="preserve">- </w:t>
      </w:r>
      <w:r w:rsidR="00A37B52" w:rsidRPr="001D13DD">
        <w:rPr>
          <w:rFonts w:ascii="Times New Roman" w:hAnsi="Times New Roman" w:cs="Times New Roman"/>
        </w:rPr>
        <w:t>Z</w:t>
      </w:r>
      <w:r w:rsidRPr="001D13DD">
        <w:rPr>
          <w:rFonts w:ascii="Times New Roman" w:hAnsi="Times New Roman" w:cs="Times New Roman"/>
        </w:rPr>
        <w:t>apoznaliśmy się z warunkami zamówienia i nie wnosimy do nich zastrzeżeń,</w:t>
      </w:r>
    </w:p>
    <w:p w14:paraId="4DB5049E" w14:textId="77777777" w:rsidR="001D13DD" w:rsidRPr="001D13DD" w:rsidRDefault="001D13D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- Zaoferowana przez nas cena brutto wskazana powyżej obejmuje realizację całości zamówienia określonego w zapytaniu ofertowym,</w:t>
      </w:r>
    </w:p>
    <w:p w14:paraId="5069E9DE" w14:textId="239A1B81" w:rsidR="001D13DD" w:rsidRPr="001D13DD" w:rsidRDefault="001D13D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lastRenderedPageBreak/>
        <w:t xml:space="preserve">- Zaoferowana przez nas </w:t>
      </w:r>
      <w:r w:rsidRPr="001D13DD">
        <w:rPr>
          <w:rFonts w:ascii="Times New Roman" w:eastAsia="Calibri" w:hAnsi="Times New Roman" w:cs="Times New Roman"/>
        </w:rPr>
        <w:t>cena ofertowa  uwzględnia wszelkie koszty, okoliczności i ryzyka niezbędne do wykonania przedmiotu zamówienia dla osiągnięcia zamierzonego efektu.</w:t>
      </w:r>
    </w:p>
    <w:p w14:paraId="1586F483" w14:textId="44F1E891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 xml:space="preserve">- </w:t>
      </w:r>
      <w:r w:rsidR="00A37B52" w:rsidRPr="001D13DD">
        <w:rPr>
          <w:rFonts w:ascii="Times New Roman" w:hAnsi="Times New Roman" w:cs="Times New Roman"/>
        </w:rPr>
        <w:t>O</w:t>
      </w:r>
      <w:r w:rsidRPr="001D13DD">
        <w:rPr>
          <w:rFonts w:ascii="Times New Roman" w:hAnsi="Times New Roman" w:cs="Times New Roman"/>
        </w:rPr>
        <w:t>świadczam, że w razie wyboru mojej oferty podpiszę umowę z Zamawiającym wg. załączonego wzoru,</w:t>
      </w:r>
    </w:p>
    <w:p w14:paraId="755EFF5B" w14:textId="1713F1BD" w:rsidR="00F50C7D" w:rsidRDefault="00A37B52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color w:val="222222"/>
        </w:rPr>
      </w:pPr>
      <w:r w:rsidRPr="001D13DD">
        <w:rPr>
          <w:rFonts w:ascii="Times New Roman" w:hAnsi="Times New Roman" w:cs="Times New Roman"/>
        </w:rPr>
        <w:t xml:space="preserve">- </w:t>
      </w:r>
      <w:r w:rsidR="00F50C7D" w:rsidRPr="001D13DD">
        <w:rPr>
          <w:rFonts w:ascii="Times New Roman" w:hAnsi="Times New Roman" w:cs="Times New Roman"/>
        </w:rPr>
        <w:t xml:space="preserve">Oświadczam/y, że </w:t>
      </w:r>
      <w:r w:rsidR="00F50C7D" w:rsidRPr="001D13DD">
        <w:rPr>
          <w:rFonts w:ascii="Times New Roman" w:hAnsi="Times New Roman" w:cs="Times New Roman"/>
          <w:b/>
          <w:bCs/>
          <w:i/>
          <w:iCs/>
        </w:rPr>
        <w:t>zachodzą* / nie zachodzą*</w:t>
      </w:r>
      <w:r w:rsidR="00F50C7D" w:rsidRPr="001D13DD">
        <w:rPr>
          <w:rFonts w:ascii="Times New Roman" w:hAnsi="Times New Roman" w:cs="Times New Roman"/>
          <w:i/>
          <w:iCs/>
        </w:rPr>
        <w:t xml:space="preserve"> </w:t>
      </w:r>
      <w:r w:rsidR="00F50C7D" w:rsidRPr="001D13DD">
        <w:rPr>
          <w:rFonts w:ascii="Times New Roman" w:hAnsi="Times New Roman" w:cs="Times New Roman"/>
        </w:rPr>
        <w:t xml:space="preserve">w stosunku do mnie/nas przesłanki wykluczenia z postępowania na podstawie art. 7 ust. 1 ustawy z dnia 13 kwietnia 2022 r. </w:t>
      </w:r>
      <w:r w:rsidR="00F50C7D" w:rsidRPr="001D13D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(Dz. U.</w:t>
      </w:r>
      <w:r w:rsidR="00A00DC7">
        <w:rPr>
          <w:rFonts w:ascii="Times New Roman" w:hAnsi="Times New Roman" w:cs="Times New Roman"/>
          <w:iCs/>
          <w:color w:val="222222"/>
        </w:rPr>
        <w:t xml:space="preserve"> z 2024r.</w:t>
      </w:r>
      <w:r w:rsidR="00F50C7D" w:rsidRPr="001D13DD">
        <w:rPr>
          <w:rFonts w:ascii="Times New Roman" w:hAnsi="Times New Roman" w:cs="Times New Roman"/>
          <w:iCs/>
          <w:color w:val="222222"/>
        </w:rPr>
        <w:t xml:space="preserve"> poz. </w:t>
      </w:r>
      <w:r w:rsidR="00A00DC7">
        <w:rPr>
          <w:rFonts w:ascii="Times New Roman" w:hAnsi="Times New Roman" w:cs="Times New Roman"/>
          <w:iCs/>
          <w:color w:val="222222"/>
        </w:rPr>
        <w:t>507</w:t>
      </w:r>
      <w:r w:rsidR="00F50C7D" w:rsidRPr="001D13DD">
        <w:rPr>
          <w:rFonts w:ascii="Times New Roman" w:hAnsi="Times New Roman" w:cs="Times New Roman"/>
          <w:iCs/>
          <w:color w:val="222222"/>
        </w:rPr>
        <w:t>)</w:t>
      </w:r>
      <w:r w:rsidR="00F50C7D" w:rsidRPr="001D13DD">
        <w:rPr>
          <w:rStyle w:val="Odwoanieprzypisudolnego"/>
          <w:rFonts w:ascii="Times New Roman" w:hAnsi="Times New Roman" w:cs="Times New Roman"/>
          <w:iCs/>
          <w:color w:val="222222"/>
        </w:rPr>
        <w:footnoteReference w:id="1"/>
      </w:r>
      <w:r w:rsidR="00F50C7D" w:rsidRPr="001D13DD">
        <w:rPr>
          <w:rFonts w:ascii="Times New Roman" w:hAnsi="Times New Roman" w:cs="Times New Roman"/>
          <w:iCs/>
          <w:color w:val="222222"/>
        </w:rPr>
        <w:t>.</w:t>
      </w:r>
    </w:p>
    <w:p w14:paraId="7ED0D6E0" w14:textId="77777777" w:rsidR="00962895" w:rsidRPr="001D13DD" w:rsidRDefault="00962895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color w:val="222222"/>
        </w:rPr>
      </w:pPr>
    </w:p>
    <w:p w14:paraId="587747FC" w14:textId="77777777" w:rsidR="00F50C7D" w:rsidRPr="00962895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62895">
        <w:rPr>
          <w:rFonts w:ascii="Times New Roman" w:hAnsi="Times New Roman" w:cs="Times New Roman"/>
          <w:b/>
          <w:bCs/>
        </w:rPr>
        <w:t>* - niewłaściwe skreślić</w:t>
      </w:r>
    </w:p>
    <w:p w14:paraId="7311672F" w14:textId="77777777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DB071B4" w14:textId="77777777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506FB80" w14:textId="77777777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7EB5A1C" w14:textId="3718C76F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>……………………, dnia ………………….</w:t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  <w:t>…………………</w:t>
      </w:r>
      <w:r w:rsidR="00962895">
        <w:rPr>
          <w:rFonts w:ascii="Times New Roman" w:hAnsi="Times New Roman" w:cs="Times New Roman"/>
        </w:rPr>
        <w:t>…………</w:t>
      </w:r>
      <w:r w:rsidRPr="001D13DD">
        <w:rPr>
          <w:rFonts w:ascii="Times New Roman" w:hAnsi="Times New Roman" w:cs="Times New Roman"/>
        </w:rPr>
        <w:t>….</w:t>
      </w:r>
    </w:p>
    <w:p w14:paraId="25E6B696" w14:textId="577FFDB9" w:rsidR="00F50C7D" w:rsidRPr="001D13DD" w:rsidRDefault="00F50C7D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  <w:t>Pieczątka i podpis oferenta</w:t>
      </w:r>
      <w:r w:rsidR="00396B6C" w:rsidRPr="001D13DD">
        <w:rPr>
          <w:rFonts w:ascii="Times New Roman" w:hAnsi="Times New Roman" w:cs="Times New Roman"/>
        </w:rPr>
        <w:tab/>
      </w:r>
      <w:r w:rsidR="00396B6C" w:rsidRPr="001D13DD">
        <w:rPr>
          <w:rFonts w:ascii="Times New Roman" w:hAnsi="Times New Roman" w:cs="Times New Roman"/>
        </w:rPr>
        <w:tab/>
      </w:r>
    </w:p>
    <w:p w14:paraId="4EFBF624" w14:textId="47E51139" w:rsidR="00366931" w:rsidRPr="001D13DD" w:rsidRDefault="00396B6C" w:rsidP="001D13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13DD">
        <w:rPr>
          <w:rFonts w:ascii="Times New Roman" w:hAnsi="Times New Roman" w:cs="Times New Roman"/>
        </w:rPr>
        <w:tab/>
      </w:r>
      <w:r w:rsidRPr="001D13DD">
        <w:rPr>
          <w:rFonts w:ascii="Times New Roman" w:hAnsi="Times New Roman" w:cs="Times New Roman"/>
        </w:rPr>
        <w:tab/>
      </w:r>
    </w:p>
    <w:sectPr w:rsidR="00366931" w:rsidRPr="001D1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FB53" w14:textId="77777777" w:rsidR="007F0D06" w:rsidRDefault="007F0D06" w:rsidP="00F32ECC">
      <w:pPr>
        <w:spacing w:after="0" w:line="240" w:lineRule="auto"/>
      </w:pPr>
      <w:r>
        <w:separator/>
      </w:r>
    </w:p>
  </w:endnote>
  <w:endnote w:type="continuationSeparator" w:id="0">
    <w:p w14:paraId="0A26D1F2" w14:textId="77777777" w:rsidR="007F0D06" w:rsidRDefault="007F0D06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0F4C" w14:textId="77777777" w:rsidR="007F0D06" w:rsidRDefault="007F0D06" w:rsidP="00F32ECC">
      <w:pPr>
        <w:spacing w:after="0" w:line="240" w:lineRule="auto"/>
      </w:pPr>
      <w:r>
        <w:separator/>
      </w:r>
    </w:p>
  </w:footnote>
  <w:footnote w:type="continuationSeparator" w:id="0">
    <w:p w14:paraId="7A6B99F4" w14:textId="77777777" w:rsidR="007F0D06" w:rsidRDefault="007F0D06" w:rsidP="00F32ECC">
      <w:pPr>
        <w:spacing w:after="0" w:line="240" w:lineRule="auto"/>
      </w:pPr>
      <w:r>
        <w:continuationSeparator/>
      </w:r>
    </w:p>
  </w:footnote>
  <w:footnote w:id="1">
    <w:p w14:paraId="31EA0852" w14:textId="77777777" w:rsidR="00F50C7D" w:rsidRPr="00962895" w:rsidRDefault="00F50C7D" w:rsidP="00F50C7D">
      <w:pPr>
        <w:jc w:val="both"/>
        <w:rPr>
          <w:rFonts w:ascii="Times New Roman" w:hAnsi="Times New Roman" w:cs="Times New Roman"/>
          <w:sz w:val="16"/>
          <w:szCs w:val="16"/>
        </w:rPr>
      </w:pPr>
      <w:r w:rsidRPr="0096289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62895">
        <w:rPr>
          <w:rFonts w:ascii="Times New Roman" w:hAnsi="Times New Roman" w:cs="Times New Roman"/>
          <w:sz w:val="16"/>
          <w:szCs w:val="16"/>
        </w:rPr>
        <w:t xml:space="preserve"> Zgodnie z treścią art. 7 ust. 1 i ust. 9 ustawy z dnia 13 kwietnia 2022 r. </w:t>
      </w:r>
      <w:r w:rsidRPr="00962895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 </w:t>
      </w:r>
      <w:r w:rsidRPr="00962895">
        <w:rPr>
          <w:rFonts w:ascii="Times New Roman" w:hAnsi="Times New Roman" w:cs="Times New Roman"/>
          <w:sz w:val="16"/>
          <w:szCs w:val="16"/>
        </w:rPr>
        <w:t xml:space="preserve">z postępowania zmierzającego do udzielenia zamówienia publicznego oraz konkursów o wartości mniejszej niż kwoty określone w </w:t>
      </w:r>
      <w:hyperlink r:id="rId1" w:anchor="/document/18903829?unitId=art(2)ust(1)&amp;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art. 2 ust. 1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ustawy z dnia 11 września 2019 r. - Prawo zamówień publicznych lub z wyłączeniem stosowania tej ustawy wyklucza się:</w:t>
      </w:r>
    </w:p>
    <w:p w14:paraId="7A4E1045" w14:textId="77777777" w:rsidR="00F50C7D" w:rsidRPr="00962895" w:rsidRDefault="00F50C7D" w:rsidP="00F50C7D">
      <w:pPr>
        <w:jc w:val="both"/>
        <w:rPr>
          <w:rFonts w:ascii="Times New Roman" w:hAnsi="Times New Roman" w:cs="Times New Roman"/>
          <w:sz w:val="16"/>
          <w:szCs w:val="16"/>
        </w:rPr>
      </w:pPr>
      <w:r w:rsidRPr="00962895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</w:t>
      </w:r>
      <w:hyperlink r:id="rId2" w:anchor="/document/6760798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765/2006 </w:t>
      </w:r>
      <w:r w:rsidRPr="00962895">
        <w:rPr>
          <w:rFonts w:ascii="Times New Roman" w:hAnsi="Times New Roman" w:cs="Times New Roman"/>
          <w:sz w:val="16"/>
          <w:szCs w:val="16"/>
        </w:rPr>
        <w:br/>
        <w:t xml:space="preserve">i </w:t>
      </w:r>
      <w:hyperlink r:id="rId3" w:anchor="/document/6841086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269/2014 albo wpisanego na listę na podstawie decyzji w sprawie wpisu na listę rozstrzygającej </w:t>
      </w:r>
      <w:r w:rsidRPr="00962895">
        <w:rPr>
          <w:rFonts w:ascii="Times New Roman" w:hAnsi="Times New Roman" w:cs="Times New Roman"/>
          <w:sz w:val="16"/>
          <w:szCs w:val="16"/>
        </w:rPr>
        <w:br/>
        <w:t>o zastosowaniu środka, o którym mowa w art. 1 pkt 3;</w:t>
      </w:r>
    </w:p>
    <w:p w14:paraId="1FD32925" w14:textId="77777777" w:rsidR="00F50C7D" w:rsidRPr="00962895" w:rsidRDefault="00F50C7D" w:rsidP="00F50C7D">
      <w:pPr>
        <w:jc w:val="both"/>
        <w:rPr>
          <w:rFonts w:ascii="Times New Roman" w:hAnsi="Times New Roman" w:cs="Times New Roman"/>
          <w:sz w:val="16"/>
          <w:szCs w:val="16"/>
        </w:rPr>
      </w:pPr>
      <w:r w:rsidRPr="00962895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hyperlink r:id="rId4" w:anchor="/document/18708093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ustawy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z dnia 1 marca 2018 r. </w:t>
      </w:r>
      <w:r w:rsidRPr="00962895">
        <w:rPr>
          <w:rFonts w:ascii="Times New Roman" w:hAnsi="Times New Roman" w:cs="Times New Roman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</w:t>
      </w:r>
      <w:hyperlink r:id="rId5" w:anchor="/document/6760798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765/2006 i </w:t>
      </w:r>
      <w:hyperlink r:id="rId6" w:anchor="/document/6841086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</w:t>
      </w:r>
      <w:r w:rsidRPr="00962895">
        <w:rPr>
          <w:rFonts w:ascii="Times New Roman" w:hAnsi="Times New Roman" w:cs="Times New Roman"/>
          <w:sz w:val="16"/>
          <w:szCs w:val="16"/>
        </w:rPr>
        <w:br/>
        <w:t>o którym mowa w art. 1 pkt 3;</w:t>
      </w:r>
    </w:p>
    <w:p w14:paraId="02DE3082" w14:textId="77777777" w:rsidR="00F50C7D" w:rsidRPr="00962895" w:rsidRDefault="00F50C7D" w:rsidP="00F50C7D">
      <w:pPr>
        <w:jc w:val="both"/>
        <w:rPr>
          <w:rFonts w:ascii="Times New Roman" w:hAnsi="Times New Roman" w:cs="Times New Roman"/>
          <w:sz w:val="16"/>
          <w:szCs w:val="16"/>
        </w:rPr>
      </w:pPr>
      <w:r w:rsidRPr="00962895">
        <w:rPr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</w:t>
      </w:r>
      <w:hyperlink r:id="rId7" w:anchor="/document/16796295?unitId=art(3)ust(1)pkt(37)&amp;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art. 3 ust. 1 pkt 37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ustawy z dnia </w:t>
      </w:r>
      <w:r w:rsidRPr="00962895">
        <w:rPr>
          <w:rFonts w:ascii="Times New Roman" w:hAnsi="Times New Roman" w:cs="Times New Roman"/>
          <w:sz w:val="16"/>
          <w:szCs w:val="16"/>
        </w:rPr>
        <w:br/>
        <w:t xml:space="preserve">29 września 1994 r. o rachunkowości (Dz. U. z 2021 r. poz. 217, 2105 i 2106) jest podmiot wymieniony w wykazach określonych </w:t>
      </w:r>
      <w:r w:rsidRPr="00962895">
        <w:rPr>
          <w:rFonts w:ascii="Times New Roman" w:hAnsi="Times New Roman" w:cs="Times New Roman"/>
          <w:sz w:val="16"/>
          <w:szCs w:val="16"/>
        </w:rPr>
        <w:br/>
        <w:t xml:space="preserve">w </w:t>
      </w:r>
      <w:hyperlink r:id="rId8" w:anchor="/document/6760798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765/2006 i </w:t>
      </w:r>
      <w:hyperlink r:id="rId9" w:anchor="/document/68410867?cm=DOCUMENT" w:history="1">
        <w:r w:rsidRPr="0096289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rozporządzeniu</w:t>
        </w:r>
      </w:hyperlink>
      <w:r w:rsidRPr="00962895">
        <w:rPr>
          <w:rFonts w:ascii="Times New Roman" w:hAnsi="Times New Roman" w:cs="Times New Roman"/>
          <w:sz w:val="16"/>
          <w:szCs w:val="16"/>
        </w:rPr>
        <w:t xml:space="preserve"> 269/2014 albo wpisany na listę lub będący taką jednostką dominującą od dnia 24 lutego 2022r., o ile został wpisany na listę na podstawie decyzji w sprawie wpisu na listę rozstrzygającej o zastosowaniu środka, o którym mowa w art. 1 pkt 3.</w:t>
      </w:r>
    </w:p>
    <w:p w14:paraId="20F7AA52" w14:textId="77777777" w:rsidR="00F50C7D" w:rsidRDefault="00F50C7D" w:rsidP="00F50C7D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B841" w14:textId="79020812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2660"/>
    <w:multiLevelType w:val="hybridMultilevel"/>
    <w:tmpl w:val="1996D1C2"/>
    <w:lvl w:ilvl="0" w:tplc="BC1CF47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97C85"/>
    <w:multiLevelType w:val="hybridMultilevel"/>
    <w:tmpl w:val="D362D9F2"/>
    <w:lvl w:ilvl="0" w:tplc="D1240FF4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18"/>
  </w:num>
  <w:num w:numId="5">
    <w:abstractNumId w:val="28"/>
  </w:num>
  <w:num w:numId="6">
    <w:abstractNumId w:val="9"/>
  </w:num>
  <w:num w:numId="7">
    <w:abstractNumId w:val="23"/>
  </w:num>
  <w:num w:numId="8">
    <w:abstractNumId w:val="26"/>
  </w:num>
  <w:num w:numId="9">
    <w:abstractNumId w:val="3"/>
  </w:num>
  <w:num w:numId="10">
    <w:abstractNumId w:val="22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9"/>
  </w:num>
  <w:num w:numId="16">
    <w:abstractNumId w:val="29"/>
  </w:num>
  <w:num w:numId="17">
    <w:abstractNumId w:val="0"/>
  </w:num>
  <w:num w:numId="18">
    <w:abstractNumId w:val="1"/>
  </w:num>
  <w:num w:numId="19">
    <w:abstractNumId w:val="32"/>
  </w:num>
  <w:num w:numId="20">
    <w:abstractNumId w:val="16"/>
  </w:num>
  <w:num w:numId="21">
    <w:abstractNumId w:val="17"/>
  </w:num>
  <w:num w:numId="22">
    <w:abstractNumId w:val="4"/>
  </w:num>
  <w:num w:numId="23">
    <w:abstractNumId w:val="8"/>
  </w:num>
  <w:num w:numId="24">
    <w:abstractNumId w:val="12"/>
  </w:num>
  <w:num w:numId="25">
    <w:abstractNumId w:val="15"/>
  </w:num>
  <w:num w:numId="26">
    <w:abstractNumId w:val="31"/>
  </w:num>
  <w:num w:numId="27">
    <w:abstractNumId w:val="27"/>
  </w:num>
  <w:num w:numId="28">
    <w:abstractNumId w:val="11"/>
  </w:num>
  <w:num w:numId="29">
    <w:abstractNumId w:val="13"/>
  </w:num>
  <w:num w:numId="30">
    <w:abstractNumId w:val="7"/>
  </w:num>
  <w:num w:numId="31">
    <w:abstractNumId w:val="24"/>
  </w:num>
  <w:num w:numId="32">
    <w:abstractNumId w:val="30"/>
  </w:num>
  <w:num w:numId="33">
    <w:abstractNumId w:val="3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C"/>
    <w:rsid w:val="00010D2B"/>
    <w:rsid w:val="00037C8F"/>
    <w:rsid w:val="000A5E24"/>
    <w:rsid w:val="000D2EC9"/>
    <w:rsid w:val="001230F9"/>
    <w:rsid w:val="001368AF"/>
    <w:rsid w:val="00163767"/>
    <w:rsid w:val="001847BF"/>
    <w:rsid w:val="001D13DD"/>
    <w:rsid w:val="002027C6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4837AB"/>
    <w:rsid w:val="0050438F"/>
    <w:rsid w:val="005E3422"/>
    <w:rsid w:val="006012F2"/>
    <w:rsid w:val="00611A79"/>
    <w:rsid w:val="00632BED"/>
    <w:rsid w:val="00632C30"/>
    <w:rsid w:val="006355E4"/>
    <w:rsid w:val="00637BC0"/>
    <w:rsid w:val="00655C69"/>
    <w:rsid w:val="00661509"/>
    <w:rsid w:val="00665237"/>
    <w:rsid w:val="00680F39"/>
    <w:rsid w:val="00682BD8"/>
    <w:rsid w:val="006C6FF1"/>
    <w:rsid w:val="007009BF"/>
    <w:rsid w:val="00710244"/>
    <w:rsid w:val="00741794"/>
    <w:rsid w:val="007605CE"/>
    <w:rsid w:val="007A21FE"/>
    <w:rsid w:val="007E024C"/>
    <w:rsid w:val="007F0D06"/>
    <w:rsid w:val="00800316"/>
    <w:rsid w:val="00812714"/>
    <w:rsid w:val="00825C99"/>
    <w:rsid w:val="00856332"/>
    <w:rsid w:val="008577D6"/>
    <w:rsid w:val="00867142"/>
    <w:rsid w:val="00962895"/>
    <w:rsid w:val="00971811"/>
    <w:rsid w:val="009D4074"/>
    <w:rsid w:val="00A00DC7"/>
    <w:rsid w:val="00A329A1"/>
    <w:rsid w:val="00A37B52"/>
    <w:rsid w:val="00A53EE5"/>
    <w:rsid w:val="00A73FB4"/>
    <w:rsid w:val="00A91AD7"/>
    <w:rsid w:val="00A9694C"/>
    <w:rsid w:val="00B01ED0"/>
    <w:rsid w:val="00B334AE"/>
    <w:rsid w:val="00B82F30"/>
    <w:rsid w:val="00B85184"/>
    <w:rsid w:val="00B915F2"/>
    <w:rsid w:val="00BC5D69"/>
    <w:rsid w:val="00C637F7"/>
    <w:rsid w:val="00C80AFC"/>
    <w:rsid w:val="00C8742C"/>
    <w:rsid w:val="00CE076B"/>
    <w:rsid w:val="00CE2269"/>
    <w:rsid w:val="00CF16AA"/>
    <w:rsid w:val="00D35515"/>
    <w:rsid w:val="00D47420"/>
    <w:rsid w:val="00D7144B"/>
    <w:rsid w:val="00D73830"/>
    <w:rsid w:val="00DC012E"/>
    <w:rsid w:val="00E21DEA"/>
    <w:rsid w:val="00E33E5C"/>
    <w:rsid w:val="00E545FA"/>
    <w:rsid w:val="00E725CD"/>
    <w:rsid w:val="00E7323E"/>
    <w:rsid w:val="00EA16B3"/>
    <w:rsid w:val="00EC680F"/>
    <w:rsid w:val="00ED5490"/>
    <w:rsid w:val="00F1312E"/>
    <w:rsid w:val="00F32D69"/>
    <w:rsid w:val="00F32ECC"/>
    <w:rsid w:val="00F369FA"/>
    <w:rsid w:val="00F50068"/>
    <w:rsid w:val="00F50C7D"/>
    <w:rsid w:val="00F60F21"/>
    <w:rsid w:val="00F661B8"/>
    <w:rsid w:val="00F91985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34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34"/>
    <w:qFormat/>
    <w:locked/>
    <w:rsid w:val="00BC5D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F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FF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FF1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F5006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006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andard">
    <w:name w:val="Standard"/>
    <w:rsid w:val="004837A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Mopr_ROS5</cp:lastModifiedBy>
  <cp:revision>7</cp:revision>
  <cp:lastPrinted>2022-05-23T10:56:00Z</cp:lastPrinted>
  <dcterms:created xsi:type="dcterms:W3CDTF">2024-03-20T11:15:00Z</dcterms:created>
  <dcterms:modified xsi:type="dcterms:W3CDTF">2024-12-11T11:06:00Z</dcterms:modified>
</cp:coreProperties>
</file>